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63" w:rsidRPr="00B4585D" w:rsidRDefault="00EE4C63" w:rsidP="00EE4C63">
      <w:pPr>
        <w:spacing w:after="0" w:line="238" w:lineRule="atLeast"/>
        <w:jc w:val="center"/>
        <w:rPr>
          <w:rFonts w:ascii="Times New Roman" w:eastAsia="Times New Roman" w:hAnsi="Times New Roman" w:cs="Times New Roman"/>
          <w:color w:val="0F243E" w:themeColor="text2" w:themeShade="80"/>
          <w:sz w:val="48"/>
          <w:szCs w:val="48"/>
          <w:u w:val="single"/>
        </w:rPr>
      </w:pPr>
      <w:r w:rsidRPr="00B4585D">
        <w:rPr>
          <w:rFonts w:ascii="Times New Roman" w:eastAsia="Times New Roman" w:hAnsi="Times New Roman" w:cs="Times New Roman"/>
          <w:color w:val="0F243E" w:themeColor="text2" w:themeShade="80"/>
          <w:sz w:val="48"/>
          <w:szCs w:val="48"/>
          <w:u w:val="single"/>
        </w:rPr>
        <w:t>Part III: Evaluation</w:t>
      </w:r>
    </w:p>
    <w:p w:rsidR="00EE4C63" w:rsidRPr="00B4585D" w:rsidRDefault="00EE4C63" w:rsidP="00EE4C63">
      <w:pPr>
        <w:spacing w:after="0" w:line="238" w:lineRule="atLeast"/>
        <w:jc w:val="center"/>
        <w:rPr>
          <w:rFonts w:ascii="Times New Roman" w:eastAsia="Times New Roman" w:hAnsi="Times New Roman" w:cs="Times New Roman"/>
          <w:color w:val="0F243E" w:themeColor="text2" w:themeShade="80"/>
          <w:sz w:val="32"/>
          <w:szCs w:val="32"/>
        </w:rPr>
      </w:pPr>
      <w:r w:rsidRPr="00B4585D">
        <w:rPr>
          <w:rFonts w:ascii="Times New Roman" w:eastAsia="Times New Roman" w:hAnsi="Times New Roman" w:cs="Times New Roman"/>
          <w:color w:val="0F243E" w:themeColor="text2" w:themeShade="80"/>
          <w:sz w:val="32"/>
          <w:szCs w:val="32"/>
        </w:rPr>
        <w:t>1. Evaluation Philosophy</w:t>
      </w:r>
    </w:p>
    <w:p w:rsidR="00EE4C63" w:rsidRPr="00B4585D" w:rsidRDefault="00EE4C63" w:rsidP="00EE4C63">
      <w:pPr>
        <w:spacing w:after="0" w:line="238" w:lineRule="atLeast"/>
        <w:jc w:val="center"/>
        <w:rPr>
          <w:rFonts w:ascii="Times New Roman" w:eastAsia="Times New Roman" w:hAnsi="Times New Roman" w:cs="Times New Roman"/>
          <w:color w:val="0F243E" w:themeColor="text2" w:themeShade="80"/>
          <w:sz w:val="32"/>
          <w:szCs w:val="32"/>
        </w:rPr>
      </w:pPr>
      <w:r w:rsidRPr="00B4585D">
        <w:rPr>
          <w:rFonts w:ascii="Times New Roman" w:eastAsia="Times New Roman" w:hAnsi="Times New Roman" w:cs="Times New Roman"/>
          <w:color w:val="0F243E" w:themeColor="text2" w:themeShade="80"/>
          <w:sz w:val="32"/>
          <w:szCs w:val="32"/>
        </w:rPr>
        <w:t>2. Example Unit Evaluation</w:t>
      </w:r>
    </w:p>
    <w:p w:rsidR="00EE4C63" w:rsidRPr="00B4585D" w:rsidRDefault="00EE4C63">
      <w:pPr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</w:rPr>
      </w:pPr>
      <w:r w:rsidRPr="00B4585D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</w:rPr>
        <w:br w:type="page"/>
      </w:r>
    </w:p>
    <w:p w:rsidR="00BD6CF3" w:rsidRPr="00B4585D" w:rsidRDefault="00EE4C63" w:rsidP="00BD6CF3">
      <w:pPr>
        <w:spacing w:after="0" w:line="238" w:lineRule="atLeast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</w:rPr>
      </w:pPr>
      <w:r w:rsidRPr="00B4585D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1). </w:t>
      </w:r>
      <w:r w:rsidRPr="00B4585D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</w:rPr>
        <w:t>Evaluation Philosophy</w:t>
      </w:r>
    </w:p>
    <w:p w:rsidR="004670D9" w:rsidRPr="00B4585D" w:rsidRDefault="004670D9" w:rsidP="00EE4C63">
      <w:pPr>
        <w:ind w:firstLine="72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I believe that evaluation should be a reoccurring and constant process. When teaching, educators should evaluate their students’ abilities before, during, and after instruction. This is important to ensure that learning is actually happening. In order for a student to effectively gain knowledge one must activate prior knowledge, provide new information, assess how well students absorbed the knowledge, and </w:t>
      </w:r>
      <w:r w:rsidR="00B4585D"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ret each</w:t>
      </w: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if necessary. I believe the most effective form of assessment is formative assessment because it is a reoccurring method of assessment through which short comings can be found and corrected accordingly. I agree with Rick DuFour’s opinion when he says “The difference between formative and summative assessment has also been described as the difference between a physical and an autopsy. </w:t>
      </w:r>
      <w:r w:rsidR="00F2051D"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I prefer physicals to autopsies</w:t>
      </w: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F2051D"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(Atkins: Pg xxxiii introduction).” </w:t>
      </w: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If summative assessments are to be used, I strongly advocate project based learning or written assessments. These types of assessments are far superior at evaluating what the student actually knows versus what they can memorize. </w:t>
      </w:r>
    </w:p>
    <w:p w:rsidR="004670D9" w:rsidRPr="00B4585D" w:rsidRDefault="004670D9" w:rsidP="004670D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Formative assessments that I would use in my classroom:</w:t>
      </w:r>
    </w:p>
    <w:p w:rsidR="004670D9" w:rsidRPr="00B4585D" w:rsidRDefault="004670D9" w:rsidP="004670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Questioning</w:t>
      </w:r>
    </w:p>
    <w:p w:rsidR="004670D9" w:rsidRPr="00B4585D" w:rsidRDefault="004670D9" w:rsidP="004670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Discussing</w:t>
      </w:r>
    </w:p>
    <w:p w:rsidR="004670D9" w:rsidRPr="00B4585D" w:rsidRDefault="004670D9" w:rsidP="004670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Using exit or admit slips</w:t>
      </w:r>
    </w:p>
    <w:p w:rsidR="004670D9" w:rsidRPr="00B4585D" w:rsidRDefault="004670D9" w:rsidP="004670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Peer and self-evaluation</w:t>
      </w:r>
    </w:p>
    <w:p w:rsidR="004670D9" w:rsidRPr="00B4585D" w:rsidRDefault="004670D9" w:rsidP="004670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Partner or group work</w:t>
      </w:r>
    </w:p>
    <w:p w:rsidR="004670D9" w:rsidRPr="00B4585D" w:rsidRDefault="004670D9" w:rsidP="004670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Journals and/or learning logs</w:t>
      </w:r>
    </w:p>
    <w:p w:rsidR="004670D9" w:rsidRPr="00B4585D" w:rsidRDefault="004670D9" w:rsidP="004670D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4670D9" w:rsidRPr="00B4585D" w:rsidRDefault="004670D9" w:rsidP="004670D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Summative assessments that I would use in my classroom:</w:t>
      </w:r>
      <w:bookmarkStart w:id="0" w:name="_GoBack"/>
      <w:bookmarkEnd w:id="0"/>
    </w:p>
    <w:p w:rsidR="004670D9" w:rsidRPr="00B4585D" w:rsidRDefault="004670D9" w:rsidP="004670D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End of unit testing </w:t>
      </w:r>
    </w:p>
    <w:p w:rsidR="004670D9" w:rsidRPr="00B4585D" w:rsidRDefault="004670D9" w:rsidP="004670D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End of term or semester tests </w:t>
      </w:r>
    </w:p>
    <w:p w:rsidR="004670D9" w:rsidRPr="00B4585D" w:rsidRDefault="004670D9" w:rsidP="004670D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State or district benchmark tests</w:t>
      </w:r>
    </w:p>
    <w:p w:rsidR="00F2051D" w:rsidRPr="00B4585D" w:rsidRDefault="00F2051D" w:rsidP="004670D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4670D9" w:rsidRPr="00B4585D" w:rsidRDefault="00EE4C63" w:rsidP="004670D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2. </w:t>
      </w:r>
      <w:r w:rsidR="00F2051D" w:rsidRPr="00B4585D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Example of Unit Assessment:</w:t>
      </w:r>
      <w:r w:rsidR="00F2051D"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F2051D" w:rsidRPr="00B4585D" w:rsidRDefault="006B0D3A" w:rsidP="004670D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Below is </w:t>
      </w:r>
      <w:r w:rsidR="00F2051D"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the work sheet that the students would fill out as we go through the unit. During student teaching I will only be using this for this unit</w:t>
      </w: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When I have my own classroom I feel like this would be a great whole year portfolio idea so that when final grade assessments arrive the students have a self-made study guide or alternative evaluation. </w:t>
      </w:r>
    </w:p>
    <w:p w:rsidR="005C01AC" w:rsidRPr="00B4585D" w:rsidRDefault="006B0D3A" w:rsidP="005C01AC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br w:type="page"/>
      </w:r>
    </w:p>
    <w:tbl>
      <w:tblPr>
        <w:tblStyle w:val="TableGrid"/>
        <w:tblW w:w="9592" w:type="dxa"/>
        <w:tblLook w:val="04A0"/>
      </w:tblPr>
      <w:tblGrid>
        <w:gridCol w:w="4796"/>
        <w:gridCol w:w="4796"/>
      </w:tblGrid>
      <w:tr w:rsidR="005C01AC" w:rsidRPr="00B4585D" w:rsidTr="005C01AC">
        <w:trPr>
          <w:trHeight w:val="2714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:rsidR="005C01AC" w:rsidRPr="00B4585D" w:rsidRDefault="008462D9" w:rsidP="005C01AC">
            <w:pPr>
              <w:spacing w:after="200" w:line="276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458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 xml:space="preserve">Student </w:t>
            </w:r>
            <w:r w:rsidR="005C01AC" w:rsidRPr="00B458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Name:</w:t>
            </w:r>
            <w:r w:rsidRPr="00B458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______________Date:_______</w:t>
            </w:r>
          </w:p>
          <w:p w:rsidR="008462D9" w:rsidRPr="00B4585D" w:rsidRDefault="008462D9" w:rsidP="005C01AC">
            <w:pPr>
              <w:spacing w:after="200" w:line="276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458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Place Name:</w:t>
            </w:r>
          </w:p>
          <w:p w:rsidR="005C01AC" w:rsidRPr="00B4585D" w:rsidRDefault="005C01AC" w:rsidP="005C01AC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:rsidR="005C01AC" w:rsidRPr="00B4585D" w:rsidRDefault="005C01AC" w:rsidP="005C01AC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458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Picture:</w:t>
            </w:r>
          </w:p>
        </w:tc>
      </w:tr>
    </w:tbl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t xml:space="preserve">Introduction: </w:t>
      </w:r>
      <w:r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>Brief Description to include, time period</w:t>
      </w: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t xml:space="preserve"> </w:t>
      </w: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t xml:space="preserve">Geography: </w:t>
      </w:r>
      <w:r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>Describe the Empires Location in relation to modern time places</w:t>
      </w: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t xml:space="preserve"> </w:t>
      </w: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t xml:space="preserve"> People and Society: </w:t>
      </w:r>
      <w:r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>Describe art, music and other significant cultural facts</w:t>
      </w: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lastRenderedPageBreak/>
        <w:t>Government:</w:t>
      </w:r>
      <w:r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 xml:space="preserve"> What type of government does this place </w:t>
      </w:r>
      <w:r w:rsidR="00B4585D"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>use?</w:t>
      </w:r>
      <w:r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 xml:space="preserve"> </w:t>
      </w: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t xml:space="preserve">Economy: </w:t>
      </w:r>
      <w:r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>Describe trade goods, trade methods and currency</w:t>
      </w: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t xml:space="preserve">Resources: </w:t>
      </w:r>
      <w:r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>Describe resources natural, geographical</w:t>
      </w: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</w:pPr>
    </w:p>
    <w:p w:rsidR="005C01AC" w:rsidRPr="00B4585D" w:rsidRDefault="005C01AC" w:rsidP="005C01AC">
      <w:pPr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</w:pPr>
    </w:p>
    <w:p w:rsidR="006B0D3A" w:rsidRPr="00B4585D" w:rsidRDefault="005C01AC" w:rsidP="005C01AC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4585D">
        <w:rPr>
          <w:rFonts w:ascii="Times New Roman" w:eastAsia="Times New Roman" w:hAnsi="Times New Roman" w:cs="Times New Roman"/>
          <w:bCs/>
          <w:color w:val="0F243E" w:themeColor="text2" w:themeShade="80"/>
          <w:spacing w:val="16"/>
          <w:sz w:val="24"/>
          <w:szCs w:val="24"/>
        </w:rPr>
        <w:t xml:space="preserve">Transnational Issues: </w:t>
      </w:r>
      <w:r w:rsidRPr="00B4585D">
        <w:rPr>
          <w:rFonts w:ascii="Times New Roman" w:eastAsia="Times New Roman" w:hAnsi="Times New Roman" w:cs="Times New Roman"/>
          <w:bCs/>
          <w:i/>
          <w:color w:val="0F243E" w:themeColor="text2" w:themeShade="80"/>
          <w:spacing w:val="16"/>
          <w:sz w:val="24"/>
          <w:szCs w:val="24"/>
        </w:rPr>
        <w:t>Discuss any issues (good or bad) with other nations</w:t>
      </w:r>
    </w:p>
    <w:sectPr w:rsidR="006B0D3A" w:rsidRPr="00B4585D" w:rsidSect="00B45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7CD" w:rsidRDefault="00F147CD" w:rsidP="00EE4C63">
      <w:pPr>
        <w:spacing w:after="0" w:line="240" w:lineRule="auto"/>
      </w:pPr>
      <w:r>
        <w:separator/>
      </w:r>
    </w:p>
  </w:endnote>
  <w:endnote w:type="continuationSeparator" w:id="0">
    <w:p w:rsidR="00F147CD" w:rsidRDefault="00F147CD" w:rsidP="00EE4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85D" w:rsidRDefault="00B458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85D" w:rsidRDefault="00B4585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85D" w:rsidRDefault="00B458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7CD" w:rsidRDefault="00F147CD" w:rsidP="00EE4C63">
      <w:pPr>
        <w:spacing w:after="0" w:line="240" w:lineRule="auto"/>
      </w:pPr>
      <w:r>
        <w:separator/>
      </w:r>
    </w:p>
  </w:footnote>
  <w:footnote w:type="continuationSeparator" w:id="0">
    <w:p w:rsidR="00F147CD" w:rsidRDefault="00F147CD" w:rsidP="00EE4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85D" w:rsidRDefault="00B458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583944"/>
      <w:docPartObj>
        <w:docPartGallery w:val="Page Numbers (Top of Page)"/>
        <w:docPartUnique/>
      </w:docPartObj>
    </w:sdtPr>
    <w:sdtContent>
      <w:p w:rsidR="00B4585D" w:rsidRPr="00B4585D" w:rsidRDefault="00B4585D" w:rsidP="00B4585D">
        <w:pPr>
          <w:pStyle w:val="Header"/>
          <w:tabs>
            <w:tab w:val="left" w:pos="2019"/>
          </w:tabs>
          <w:rPr>
            <w:color w:val="0F243E" w:themeColor="text2" w:themeShade="80"/>
          </w:rPr>
        </w:pPr>
        <w:r>
          <w:tab/>
        </w:r>
        <w:r>
          <w:tab/>
        </w:r>
        <w:r>
          <w:tab/>
        </w:r>
        <w:r w:rsidR="00EE4C63" w:rsidRPr="00B4585D">
          <w:rPr>
            <w:color w:val="0F243E" w:themeColor="text2" w:themeShade="80"/>
          </w:rPr>
          <w:fldChar w:fldCharType="begin"/>
        </w:r>
        <w:r w:rsidR="00EE4C63" w:rsidRPr="00B4585D">
          <w:rPr>
            <w:color w:val="0F243E" w:themeColor="text2" w:themeShade="80"/>
          </w:rPr>
          <w:instrText xml:space="preserve"> PAGE   \* MERGEFORMAT </w:instrText>
        </w:r>
        <w:r w:rsidR="00EE4C63" w:rsidRPr="00B4585D">
          <w:rPr>
            <w:color w:val="0F243E" w:themeColor="text2" w:themeShade="80"/>
          </w:rPr>
          <w:fldChar w:fldCharType="separate"/>
        </w:r>
        <w:r>
          <w:rPr>
            <w:noProof/>
            <w:color w:val="0F243E" w:themeColor="text2" w:themeShade="80"/>
          </w:rPr>
          <w:t>2</w:t>
        </w:r>
        <w:r w:rsidR="00EE4C63" w:rsidRPr="00B4585D">
          <w:rPr>
            <w:color w:val="0F243E" w:themeColor="text2" w:themeShade="80"/>
          </w:rPr>
          <w:fldChar w:fldCharType="end"/>
        </w:r>
      </w:p>
      <w:p w:rsidR="00EE4C63" w:rsidRDefault="00B4585D">
        <w:pPr>
          <w:pStyle w:val="Header"/>
          <w:jc w:val="right"/>
        </w:pPr>
        <w:r w:rsidRPr="00B4585D">
          <w:rPr>
            <w:color w:val="0F243E" w:themeColor="text2" w:themeShade="80"/>
          </w:rPr>
          <w:t>Brittany Jones</w:t>
        </w:r>
        <w:r w:rsidRPr="00B4585D">
          <w:rPr>
            <w:color w:val="0F243E" w:themeColor="text2" w:themeShade="80"/>
          </w:rPr>
          <w:br/>
          <w:t>Methods Fall 2012</w:t>
        </w:r>
      </w:p>
    </w:sdtContent>
  </w:sdt>
  <w:p w:rsidR="00EE4C63" w:rsidRDefault="00EE4C6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85D" w:rsidRDefault="00B458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A71E8"/>
    <w:multiLevelType w:val="multilevel"/>
    <w:tmpl w:val="4FFE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7B3CE0"/>
    <w:multiLevelType w:val="hybridMultilevel"/>
    <w:tmpl w:val="4A029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60015B"/>
    <w:multiLevelType w:val="hybridMultilevel"/>
    <w:tmpl w:val="413E6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D6CF3"/>
    <w:rsid w:val="000669B7"/>
    <w:rsid w:val="00086B14"/>
    <w:rsid w:val="004670D9"/>
    <w:rsid w:val="004A707A"/>
    <w:rsid w:val="004B612E"/>
    <w:rsid w:val="00592210"/>
    <w:rsid w:val="005C01AC"/>
    <w:rsid w:val="00651AA8"/>
    <w:rsid w:val="006B0D3A"/>
    <w:rsid w:val="00813B04"/>
    <w:rsid w:val="008462D9"/>
    <w:rsid w:val="00A117F7"/>
    <w:rsid w:val="00B4585D"/>
    <w:rsid w:val="00BD6CF3"/>
    <w:rsid w:val="00C4772A"/>
    <w:rsid w:val="00EE4C63"/>
    <w:rsid w:val="00F147CD"/>
    <w:rsid w:val="00F2051D"/>
    <w:rsid w:val="00F8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CF3"/>
    <w:pPr>
      <w:ind w:left="720"/>
      <w:contextualSpacing/>
    </w:pPr>
  </w:style>
  <w:style w:type="character" w:customStyle="1" w:styleId="category">
    <w:name w:val="category"/>
    <w:basedOn w:val="DefaultParagraphFont"/>
    <w:rsid w:val="00651AA8"/>
  </w:style>
  <w:style w:type="character" w:customStyle="1" w:styleId="region">
    <w:name w:val="region"/>
    <w:basedOn w:val="DefaultParagraphFont"/>
    <w:rsid w:val="00651AA8"/>
  </w:style>
  <w:style w:type="table" w:styleId="TableGrid">
    <w:name w:val="Table Grid"/>
    <w:basedOn w:val="TableNormal"/>
    <w:uiPriority w:val="59"/>
    <w:rsid w:val="00651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4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C63"/>
  </w:style>
  <w:style w:type="paragraph" w:styleId="Footer">
    <w:name w:val="footer"/>
    <w:basedOn w:val="Normal"/>
    <w:link w:val="FooterChar"/>
    <w:uiPriority w:val="99"/>
    <w:semiHidden/>
    <w:unhideWhenUsed/>
    <w:rsid w:val="00EE4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4C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9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8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Brittany</dc:creator>
  <cp:lastModifiedBy>Brittany</cp:lastModifiedBy>
  <cp:revision>5</cp:revision>
  <cp:lastPrinted>2012-12-07T23:25:00Z</cp:lastPrinted>
  <dcterms:created xsi:type="dcterms:W3CDTF">2012-12-07T21:20:00Z</dcterms:created>
  <dcterms:modified xsi:type="dcterms:W3CDTF">2012-12-07T23:50:00Z</dcterms:modified>
</cp:coreProperties>
</file>